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4D0" w:rsidRPr="00F254D0" w:rsidRDefault="00F254D0" w:rsidP="00F254D0">
      <w:pPr>
        <w:shd w:val="clear" w:color="auto" w:fill="FFFFFF"/>
        <w:spacing w:after="0" w:line="360" w:lineRule="atLeast"/>
        <w:ind w:firstLine="567"/>
        <w:jc w:val="center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 w:rsidRPr="00F254D0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Практическая работа №2</w:t>
      </w:r>
    </w:p>
    <w:p w:rsidR="00F254D0" w:rsidRDefault="00F254D0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работы:</w:t>
      </w: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определение запаха водного объекта.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Запах воды обусловлен наличием в ней летучих пахнущих веществ, которые попадают в воду естественным путем или со сточными водами. Практически все органические вещества (в особенности жидкие) имеют запах и передают его воде. </w:t>
      </w:r>
      <w:proofErr w:type="gramStart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Обычно запах определяют при нормальной (20 ºС) и при повышенной (60 ºС) температурах воды.</w:t>
      </w:r>
      <w:proofErr w:type="gramEnd"/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характерным особенностям запахи делятся на две группы: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 запахи естественного происхождения: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–землистый;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–гнилостный;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–тухлый;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–травянистый;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–плесневый;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–торфяной и т.п.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 запахи искусственного происхождения: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</w:t>
      </w:r>
      <w:proofErr w:type="spellStart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хлорфенольный</w:t>
      </w:r>
      <w:proofErr w:type="spellEnd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–ацетоновый;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–спиртовой;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–уксусный;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–бензиновый;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–хлорный и т.п.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Интенсивность запаха оценивается при 20 и 60</w:t>
      </w:r>
      <w:proofErr w:type="gramStart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°С</w:t>
      </w:r>
      <w:proofErr w:type="gramEnd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5-ти балльной системе согласно приведенной ниже таблицы.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Таблица. Интенсивность запаха воды</w:t>
      </w:r>
    </w:p>
    <w:tbl>
      <w:tblPr>
        <w:tblW w:w="0" w:type="auto"/>
        <w:jc w:val="center"/>
        <w:tblInd w:w="250" w:type="dxa"/>
        <w:tblCellMar>
          <w:left w:w="150" w:type="dxa"/>
          <w:right w:w="0" w:type="dxa"/>
        </w:tblCellMar>
        <w:tblLook w:val="04A0" w:firstRow="1" w:lastRow="0" w:firstColumn="1" w:lastColumn="0" w:noHBand="0" w:noVBand="1"/>
      </w:tblPr>
      <w:tblGrid>
        <w:gridCol w:w="884"/>
        <w:gridCol w:w="2783"/>
        <w:gridCol w:w="5136"/>
      </w:tblGrid>
      <w:tr w:rsidR="00AA53E1" w:rsidRPr="00AA53E1" w:rsidTr="00AA53E1">
        <w:trPr>
          <w:jc w:val="center"/>
        </w:trPr>
        <w:tc>
          <w:tcPr>
            <w:tcW w:w="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7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Интенсивность запаха</w:t>
            </w:r>
          </w:p>
        </w:tc>
        <w:tc>
          <w:tcPr>
            <w:tcW w:w="5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Качественная характеристика</w:t>
            </w:r>
          </w:p>
        </w:tc>
      </w:tr>
      <w:tr w:rsidR="00AA53E1" w:rsidRPr="00AA53E1" w:rsidTr="00AA53E1">
        <w:trPr>
          <w:jc w:val="center"/>
        </w:trPr>
        <w:tc>
          <w:tcPr>
            <w:tcW w:w="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Отсутствие ощутимого запаха</w:t>
            </w:r>
          </w:p>
        </w:tc>
      </w:tr>
      <w:tr w:rsidR="00AA53E1" w:rsidRPr="00AA53E1" w:rsidTr="00AA53E1">
        <w:trPr>
          <w:jc w:val="center"/>
        </w:trPr>
        <w:tc>
          <w:tcPr>
            <w:tcW w:w="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Очень слабая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Запах, поддающийся обнаружению только в лаборатории</w:t>
            </w:r>
          </w:p>
        </w:tc>
      </w:tr>
      <w:tr w:rsidR="00AA53E1" w:rsidRPr="00AA53E1" w:rsidTr="00AA53E1">
        <w:trPr>
          <w:jc w:val="center"/>
        </w:trPr>
        <w:tc>
          <w:tcPr>
            <w:tcW w:w="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Слабая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Запах, еле обнаруживаемый, но не привлекающий внимания потребителя</w:t>
            </w:r>
          </w:p>
        </w:tc>
      </w:tr>
      <w:tr w:rsidR="00AA53E1" w:rsidRPr="00AA53E1" w:rsidTr="00AA53E1">
        <w:trPr>
          <w:jc w:val="center"/>
        </w:trPr>
        <w:tc>
          <w:tcPr>
            <w:tcW w:w="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Заметная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Запах, легко обнаруживаемый и дающий повод относиться к воде с опаской</w:t>
            </w:r>
          </w:p>
        </w:tc>
      </w:tr>
      <w:tr w:rsidR="00AA53E1" w:rsidRPr="00AA53E1" w:rsidTr="00AA53E1">
        <w:trPr>
          <w:jc w:val="center"/>
        </w:trPr>
        <w:tc>
          <w:tcPr>
            <w:tcW w:w="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Отчетливая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Запах, сразу обращающий на себя внимание и делающий воду непригодной для питья</w:t>
            </w:r>
          </w:p>
        </w:tc>
      </w:tr>
      <w:tr w:rsidR="00AA53E1" w:rsidRPr="00AA53E1" w:rsidTr="00AA53E1">
        <w:trPr>
          <w:jc w:val="center"/>
        </w:trPr>
        <w:tc>
          <w:tcPr>
            <w:tcW w:w="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Очень сильная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Запах настолько сильный, что вода становится непригодной для питья</w:t>
            </w:r>
          </w:p>
        </w:tc>
      </w:tr>
    </w:tbl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питьевой воды допускается запах не более 2 баллов.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Оборудование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конические колбы с широким горлом и вместимостью 500 мл;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мерный цилиндр вместимостью 250 мл;</w:t>
      </w:r>
    </w:p>
    <w:p w:rsid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 баня водяная, термометр лабораторный (от 0 до 50 °С).</w:t>
      </w:r>
    </w:p>
    <w:p w:rsidR="00F254D0" w:rsidRPr="00AA53E1" w:rsidRDefault="00F254D0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AA53E1" w:rsidRPr="00AA53E1" w:rsidRDefault="00AA53E1" w:rsidP="00AA53E1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Выполнение работы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В коническую колбу наливается 250 мл воды при 20 °С.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 Колба закрывается стеклом от наручных часов или притертой пробкой и встряхивается вертикальными движениями.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Затем стекло сдвигается в сторону (открывается пробка) и определяется характер и интенсивность запаха.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Далее колба с пробой накрывается стеклом и нагревается на водяной бане до 60</w:t>
      </w:r>
      <w:proofErr w:type="gramStart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после чего содержимое перемешивается встряхиванием, колба открывается, </w:t>
      </w:r>
      <w:proofErr w:type="spellStart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органолептически</w:t>
      </w:r>
      <w:proofErr w:type="spellEnd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устанавливаются характерные особенности и интенсивность запаха и результаты записываются в таблицу.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Таблица. Форма </w:t>
      </w:r>
      <w:proofErr w:type="gramStart"/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записи результатов анализа интенсивности запаха воды</w:t>
      </w:r>
      <w:proofErr w:type="gramEnd"/>
    </w:p>
    <w:tbl>
      <w:tblPr>
        <w:tblW w:w="0" w:type="auto"/>
        <w:jc w:val="center"/>
        <w:tblInd w:w="108" w:type="dxa"/>
        <w:tblCellMar>
          <w:left w:w="15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809"/>
        <w:gridCol w:w="2043"/>
        <w:gridCol w:w="2571"/>
      </w:tblGrid>
      <w:tr w:rsidR="00AA53E1" w:rsidRPr="00AA53E1" w:rsidTr="00AA53E1">
        <w:trPr>
          <w:jc w:val="center"/>
        </w:trPr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Проба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0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Интенсивность запаха</w:t>
            </w:r>
          </w:p>
        </w:tc>
        <w:tc>
          <w:tcPr>
            <w:tcW w:w="25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FFD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Качественная характеристика</w:t>
            </w:r>
          </w:p>
        </w:tc>
      </w:tr>
      <w:tr w:rsidR="00AA53E1" w:rsidRPr="00AA53E1" w:rsidTr="00AA53E1">
        <w:trPr>
          <w:jc w:val="center"/>
        </w:trPr>
        <w:tc>
          <w:tcPr>
            <w:tcW w:w="8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53E1" w:rsidRPr="00AA53E1" w:rsidRDefault="00AA53E1" w:rsidP="00AA53E1">
            <w:pPr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AA53E1" w:rsidRPr="00AA53E1" w:rsidRDefault="00AA53E1" w:rsidP="00AA53E1">
      <w:pPr>
        <w:shd w:val="clear" w:color="auto" w:fill="FFFFFF"/>
        <w:spacing w:after="0" w:line="360" w:lineRule="atLeast"/>
        <w:ind w:firstLine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53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 Сделать выводы по полученным результатам оценки запаха воды.</w:t>
      </w:r>
    </w:p>
    <w:p w:rsidR="00872E0E" w:rsidRDefault="00872E0E"/>
    <w:sectPr w:rsidR="00872E0E" w:rsidSect="00AA53E1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005"/>
    <w:rsid w:val="00493005"/>
    <w:rsid w:val="00872E0E"/>
    <w:rsid w:val="00AA53E1"/>
    <w:rsid w:val="00F2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RSS</cp:lastModifiedBy>
  <cp:revision>3</cp:revision>
  <dcterms:created xsi:type="dcterms:W3CDTF">2024-02-25T07:32:00Z</dcterms:created>
  <dcterms:modified xsi:type="dcterms:W3CDTF">2024-09-26T04:22:00Z</dcterms:modified>
</cp:coreProperties>
</file>